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C659" w14:textId="35CE9D80" w:rsidR="00C367C7" w:rsidRPr="00500A85" w:rsidRDefault="006E03B4" w:rsidP="00A07F66">
      <w:pPr>
        <w:spacing w:after="0"/>
        <w:jc w:val="center"/>
        <w:rPr>
          <w:b/>
          <w:bCs/>
          <w:sz w:val="28"/>
          <w:szCs w:val="28"/>
        </w:rPr>
      </w:pPr>
      <w:r w:rsidRPr="00C34C12">
        <w:rPr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041CAE83" wp14:editId="40C95885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118870" cy="629620"/>
            <wp:effectExtent l="0" t="0" r="5080" b="0"/>
            <wp:wrapTight wrapText="bothSides">
              <wp:wrapPolygon edited="0">
                <wp:start x="0" y="0"/>
                <wp:lineTo x="0" y="20924"/>
                <wp:lineTo x="21330" y="20924"/>
                <wp:lineTo x="21330" y="0"/>
                <wp:lineTo x="0" y="0"/>
              </wp:wrapPolygon>
            </wp:wrapTight>
            <wp:docPr id="3" name="Picture 2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C68A89-6C06-4276-A5F3-B7A7808C08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64C68A89-6C06-4276-A5F3-B7A7808C08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2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39A">
        <w:rPr>
          <w:b/>
          <w:bCs/>
          <w:color w:val="2F5496" w:themeColor="accent1" w:themeShade="BF"/>
          <w:sz w:val="28"/>
          <w:szCs w:val="28"/>
        </w:rPr>
        <w:t xml:space="preserve">8-Part </w:t>
      </w:r>
      <w:r w:rsidR="002E1C5D" w:rsidRPr="00C34C12">
        <w:rPr>
          <w:b/>
          <w:bCs/>
          <w:color w:val="2F5496" w:themeColor="accent1" w:themeShade="BF"/>
          <w:sz w:val="28"/>
          <w:szCs w:val="28"/>
        </w:rPr>
        <w:t>Mini-</w:t>
      </w:r>
      <w:r w:rsidR="00706B6D" w:rsidRPr="00C34C12">
        <w:rPr>
          <w:b/>
          <w:bCs/>
          <w:color w:val="2F5496" w:themeColor="accent1" w:themeShade="BF"/>
          <w:sz w:val="28"/>
          <w:szCs w:val="28"/>
        </w:rPr>
        <w:t xml:space="preserve">Webinar </w:t>
      </w:r>
      <w:r w:rsidR="00A07F66">
        <w:rPr>
          <w:b/>
          <w:bCs/>
          <w:color w:val="2F5496" w:themeColor="accent1" w:themeShade="BF"/>
          <w:sz w:val="28"/>
          <w:szCs w:val="28"/>
        </w:rPr>
        <w:t xml:space="preserve">Series on </w:t>
      </w:r>
      <w:r w:rsidR="003E02C1">
        <w:rPr>
          <w:b/>
          <w:bCs/>
          <w:color w:val="2F5496" w:themeColor="accent1" w:themeShade="BF"/>
          <w:sz w:val="28"/>
          <w:szCs w:val="28"/>
        </w:rPr>
        <w:t xml:space="preserve">Testing </w:t>
      </w:r>
      <w:r w:rsidR="00A07F66">
        <w:rPr>
          <w:b/>
          <w:bCs/>
          <w:color w:val="2F5496" w:themeColor="accent1" w:themeShade="BF"/>
          <w:sz w:val="28"/>
          <w:szCs w:val="28"/>
        </w:rPr>
        <w:t xml:space="preserve">&amp; Assessment </w:t>
      </w:r>
      <w:r w:rsidR="003E02C1">
        <w:rPr>
          <w:b/>
          <w:bCs/>
          <w:color w:val="2F5496" w:themeColor="accent1" w:themeShade="BF"/>
          <w:sz w:val="28"/>
          <w:szCs w:val="28"/>
        </w:rPr>
        <w:t xml:space="preserve">Methods </w:t>
      </w:r>
    </w:p>
    <w:p w14:paraId="0896CA1D" w14:textId="5FEBFFC6" w:rsidR="002E1C5D" w:rsidRDefault="002E1C5D">
      <w:bookmarkStart w:id="0" w:name="_Hlk18411265"/>
      <w:r>
        <w:t xml:space="preserve">This series is for professionals who want to learn more about how to </w:t>
      </w:r>
      <w:r w:rsidR="0004606A">
        <w:t xml:space="preserve">get </w:t>
      </w:r>
      <w:r w:rsidR="00AE1B69">
        <w:t xml:space="preserve">valid </w:t>
      </w:r>
      <w:r w:rsidR="0004606A">
        <w:t xml:space="preserve">data </w:t>
      </w:r>
      <w:r w:rsidR="00AE1B69">
        <w:t>and d</w:t>
      </w:r>
      <w:r>
        <w:t>evelop tests</w:t>
      </w:r>
      <w:r w:rsidR="00827097">
        <w:t xml:space="preserve"> </w:t>
      </w:r>
      <w:r>
        <w:t xml:space="preserve">for training and certification.  The series is broken down into </w:t>
      </w:r>
      <w:r w:rsidR="00706B6D">
        <w:t xml:space="preserve">mini webinars </w:t>
      </w:r>
      <w:r w:rsidR="006E03B4">
        <w:t xml:space="preserve">ranging from </w:t>
      </w:r>
      <w:r>
        <w:t xml:space="preserve">45 to </w:t>
      </w:r>
      <w:r w:rsidR="00706B6D">
        <w:t>90</w:t>
      </w:r>
      <w:r>
        <w:t>-minute</w:t>
      </w:r>
      <w:r w:rsidR="006E03B4">
        <w:t>s</w:t>
      </w:r>
      <w:r>
        <w:t xml:space="preserve">.  Each </w:t>
      </w:r>
      <w:r w:rsidR="00706B6D">
        <w:t xml:space="preserve">webinar </w:t>
      </w:r>
      <w:r>
        <w:t>includes rules</w:t>
      </w:r>
      <w:r w:rsidR="00084A53">
        <w:t>, examples,</w:t>
      </w:r>
      <w:r>
        <w:t xml:space="preserve"> and tool</w:t>
      </w:r>
      <w:r w:rsidR="00AE1B69">
        <w:t xml:space="preserve">s.  </w:t>
      </w:r>
      <w:r>
        <w:t xml:space="preserve">You will </w:t>
      </w:r>
      <w:r w:rsidR="00AE1B69">
        <w:t xml:space="preserve">see good and bad examples and </w:t>
      </w:r>
      <w:r>
        <w:t xml:space="preserve">get a digital copy of the workbook and the tool(s).  </w:t>
      </w:r>
      <w:r w:rsidR="00827097">
        <w:t xml:space="preserve">Each </w:t>
      </w:r>
      <w:r w:rsidR="00706B6D">
        <w:t>webinar</w:t>
      </w:r>
      <w:r w:rsidR="00827097">
        <w:t xml:space="preserve"> costs </w:t>
      </w:r>
      <w:r w:rsidR="00A07F66">
        <w:t xml:space="preserve">between </w:t>
      </w:r>
      <w:r w:rsidR="00827097">
        <w:t>$</w:t>
      </w:r>
      <w:r w:rsidR="00CF339A">
        <w:t>5</w:t>
      </w:r>
      <w:r w:rsidR="00827097">
        <w:t>9 to $</w:t>
      </w:r>
      <w:r w:rsidR="00CF339A">
        <w:t>8</w:t>
      </w:r>
      <w:r w:rsidR="00827097">
        <w:t>9</w:t>
      </w:r>
      <w:r w:rsidR="00A07F66">
        <w:t xml:space="preserve">.  </w:t>
      </w:r>
      <w:r w:rsidR="00C94B2D">
        <w:t xml:space="preserve">Register at </w:t>
      </w:r>
      <w:hyperlink r:id="rId7" w:history="1">
        <w:r w:rsidR="00D57D9F" w:rsidRPr="000C51FC">
          <w:rPr>
            <w:rStyle w:val="Hyperlink"/>
          </w:rPr>
          <w:t>www.HaleCentre.org/events</w:t>
        </w:r>
      </w:hyperlink>
      <w:r w:rsidR="00D57D9F">
        <w:t xml:space="preserve"> or contact Judy@HaleCenter.org.</w:t>
      </w:r>
      <w:r w:rsidR="00827097">
        <w:t xml:space="preserve">  </w:t>
      </w:r>
    </w:p>
    <w:bookmarkEnd w:id="0"/>
    <w:p w14:paraId="5389C1E4" w14:textId="6CA306BC" w:rsidR="00351718" w:rsidRDefault="00351718" w:rsidP="00351718">
      <w:pPr>
        <w:rPr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6E031C6" wp14:editId="4CE0A894">
            <wp:simplePos x="0" y="0"/>
            <wp:positionH relativeFrom="column">
              <wp:posOffset>5904230</wp:posOffset>
            </wp:positionH>
            <wp:positionV relativeFrom="paragraph">
              <wp:posOffset>2540</wp:posOffset>
            </wp:positionV>
            <wp:extent cx="565785" cy="807085"/>
            <wp:effectExtent l="0" t="0" r="5715" b="0"/>
            <wp:wrapTight wrapText="bothSides">
              <wp:wrapPolygon edited="0">
                <wp:start x="0" y="0"/>
                <wp:lineTo x="0" y="20903"/>
                <wp:lineTo x="21091" y="20903"/>
                <wp:lineTo x="21091" y="0"/>
                <wp:lineTo x="0" y="0"/>
              </wp:wrapPolygon>
            </wp:wrapTight>
            <wp:docPr id="16" name="Picture 15" descr="A drawing of a 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84FF6F3-5D0A-4B1B-AD01-88AD4D7C11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drawing of a face&#10;&#10;Description automatically generated">
                      <a:extLst>
                        <a:ext uri="{FF2B5EF4-FFF2-40B4-BE49-F238E27FC236}">
                          <a16:creationId xmlns:a16="http://schemas.microsoft.com/office/drawing/2014/main" id="{F84FF6F3-5D0A-4B1B-AD01-88AD4D7C11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How to Develop Effective Multiple-Choice </w:t>
      </w:r>
      <w:r w:rsidR="0029530B">
        <w:rPr>
          <w:b/>
        </w:rPr>
        <w:t xml:space="preserve">Questions </w:t>
      </w:r>
      <w:r>
        <w:rPr>
          <w:b/>
        </w:rPr>
        <w:t xml:space="preserve">– </w:t>
      </w:r>
      <w:r w:rsidRPr="00351718">
        <w:rPr>
          <w:bCs/>
        </w:rPr>
        <w:t>75 minutes; $</w:t>
      </w:r>
      <w:r w:rsidR="00A07F66">
        <w:rPr>
          <w:bCs/>
        </w:rPr>
        <w:t>7</w:t>
      </w:r>
      <w:r w:rsidR="003E02C1">
        <w:rPr>
          <w:bCs/>
        </w:rPr>
        <w:t>9</w:t>
      </w:r>
      <w:r>
        <w:rPr>
          <w:bCs/>
        </w:rPr>
        <w:t xml:space="preserve">.  Covers all those pesky details about items and distractors.  You get </w:t>
      </w:r>
      <w:r w:rsidR="00FD7DE3">
        <w:rPr>
          <w:bCs/>
        </w:rPr>
        <w:t xml:space="preserve">resources </w:t>
      </w:r>
      <w:r>
        <w:rPr>
          <w:bCs/>
        </w:rPr>
        <w:t xml:space="preserve">your subject matter experts can use over and over.  You will </w:t>
      </w:r>
      <w:r w:rsidR="00FD7DE3">
        <w:rPr>
          <w:bCs/>
        </w:rPr>
        <w:t>see</w:t>
      </w:r>
      <w:r w:rsidR="0004606A">
        <w:rPr>
          <w:bCs/>
        </w:rPr>
        <w:t xml:space="preserve"> good and bad examples and </w:t>
      </w:r>
      <w:r>
        <w:rPr>
          <w:bCs/>
        </w:rPr>
        <w:t xml:space="preserve">leave with </w:t>
      </w:r>
      <w:r w:rsidR="00A07F66">
        <w:rPr>
          <w:bCs/>
        </w:rPr>
        <w:t xml:space="preserve">tips </w:t>
      </w:r>
      <w:r>
        <w:rPr>
          <w:bCs/>
        </w:rPr>
        <w:t xml:space="preserve">on how to develop valid multiple-choice questions that discriminate those who know from those who don’t  </w:t>
      </w:r>
    </w:p>
    <w:p w14:paraId="1B13AB09" w14:textId="139D11F7" w:rsidR="0029530B" w:rsidRDefault="00151E22" w:rsidP="00A50707">
      <w:pPr>
        <w:spacing w:after="0"/>
        <w:rPr>
          <w:b/>
        </w:rPr>
      </w:pPr>
      <w:r w:rsidRPr="0029530B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52C9F57D" wp14:editId="6D2965E4">
            <wp:simplePos x="0" y="0"/>
            <wp:positionH relativeFrom="column">
              <wp:posOffset>5459730</wp:posOffset>
            </wp:positionH>
            <wp:positionV relativeFrom="paragraph">
              <wp:posOffset>17145</wp:posOffset>
            </wp:positionV>
            <wp:extent cx="1007745" cy="666750"/>
            <wp:effectExtent l="0" t="0" r="1905" b="0"/>
            <wp:wrapTight wrapText="bothSides">
              <wp:wrapPolygon edited="0">
                <wp:start x="0" y="0"/>
                <wp:lineTo x="0" y="20983"/>
                <wp:lineTo x="21233" y="20983"/>
                <wp:lineTo x="21233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28A42D-C973-4FDC-8A4B-0FF15B0AC5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228A42D-C973-4FDC-8A4B-0FF15B0AC5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E3">
        <w:rPr>
          <w:b/>
          <w:bCs/>
          <w:noProof/>
        </w:rPr>
        <w:t>How to Develop</w:t>
      </w:r>
      <w:r w:rsidR="002E1C5D" w:rsidRPr="0029530B">
        <w:rPr>
          <w:b/>
          <w:bCs/>
        </w:rPr>
        <w:t xml:space="preserve"> Performance-based Tests</w:t>
      </w:r>
      <w:r w:rsidR="002E1C5D">
        <w:t xml:space="preserve"> – </w:t>
      </w:r>
      <w:r w:rsidR="00706B6D">
        <w:t>90</w:t>
      </w:r>
      <w:r w:rsidR="002E1C5D">
        <w:t xml:space="preserve"> minutes</w:t>
      </w:r>
      <w:r w:rsidR="007537E0">
        <w:t>; $</w:t>
      </w:r>
      <w:r w:rsidR="003E02C1">
        <w:t>8</w:t>
      </w:r>
      <w:r w:rsidR="00706B6D">
        <w:t>9</w:t>
      </w:r>
      <w:r w:rsidR="0029530B">
        <w:t xml:space="preserve">.  </w:t>
      </w:r>
      <w:r w:rsidR="00A07F66">
        <w:t xml:space="preserve">Find out about </w:t>
      </w:r>
      <w:r w:rsidR="00FD7DE3">
        <w:t>three</w:t>
      </w:r>
      <w:r>
        <w:t xml:space="preserve"> different types of </w:t>
      </w:r>
      <w:r w:rsidR="00A07F66">
        <w:t>performance-based tests</w:t>
      </w:r>
      <w:r w:rsidR="00A07F66">
        <w:rPr>
          <w:bCs/>
        </w:rPr>
        <w:t xml:space="preserve"> </w:t>
      </w:r>
      <w:r>
        <w:t xml:space="preserve">and the value and limitations of each. </w:t>
      </w:r>
      <w:r w:rsidR="00FD7DE3">
        <w:t xml:space="preserve"> </w:t>
      </w:r>
      <w:r w:rsidR="00A07F66">
        <w:t>S</w:t>
      </w:r>
      <w:r w:rsidR="00FD7DE3">
        <w:t xml:space="preserve">ee good and bad examples and </w:t>
      </w:r>
      <w:r w:rsidR="0029530B">
        <w:rPr>
          <w:bCs/>
        </w:rPr>
        <w:t>get guide</w:t>
      </w:r>
      <w:r w:rsidR="00A07F66">
        <w:rPr>
          <w:bCs/>
        </w:rPr>
        <w:t>lines</w:t>
      </w:r>
      <w:r w:rsidR="0029530B">
        <w:rPr>
          <w:bCs/>
        </w:rPr>
        <w:t xml:space="preserve"> on </w:t>
      </w:r>
      <w:r>
        <w:rPr>
          <w:bCs/>
        </w:rPr>
        <w:t xml:space="preserve">how to choose the </w:t>
      </w:r>
      <w:r w:rsidR="00A07F66">
        <w:rPr>
          <w:bCs/>
        </w:rPr>
        <w:t xml:space="preserve">best </w:t>
      </w:r>
      <w:r>
        <w:rPr>
          <w:bCs/>
        </w:rPr>
        <w:t xml:space="preserve">type </w:t>
      </w:r>
      <w:r w:rsidR="00FD7DE3">
        <w:rPr>
          <w:bCs/>
        </w:rPr>
        <w:t xml:space="preserve">of </w:t>
      </w:r>
      <w:r w:rsidR="00A07F66">
        <w:rPr>
          <w:bCs/>
        </w:rPr>
        <w:t xml:space="preserve">performance-test </w:t>
      </w:r>
      <w:r>
        <w:rPr>
          <w:bCs/>
        </w:rPr>
        <w:t xml:space="preserve">for your situation.  </w:t>
      </w:r>
      <w:r w:rsidR="00FD7DE3">
        <w:rPr>
          <w:bCs/>
        </w:rPr>
        <w:t xml:space="preserve">The tool also includes rules for developing </w:t>
      </w:r>
      <w:r w:rsidR="00A07F66">
        <w:rPr>
          <w:bCs/>
        </w:rPr>
        <w:t>performance-based tests.</w:t>
      </w:r>
      <w:r w:rsidR="00FD7DE3">
        <w:rPr>
          <w:bCs/>
        </w:rPr>
        <w:t xml:space="preserve">  </w:t>
      </w:r>
      <w:r w:rsidR="0029530B">
        <w:rPr>
          <w:bCs/>
        </w:rPr>
        <w:t xml:space="preserve">  </w:t>
      </w:r>
    </w:p>
    <w:p w14:paraId="33186D40" w14:textId="1832C335" w:rsidR="00A50707" w:rsidRPr="00A50707" w:rsidRDefault="003E02C1" w:rsidP="00A50707">
      <w:pPr>
        <w:spacing w:after="0"/>
        <w:rPr>
          <w:b/>
        </w:rPr>
      </w:pPr>
      <w:r w:rsidRPr="0029530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B6306FF" wp14:editId="1316D41A">
            <wp:simplePos x="0" y="0"/>
            <wp:positionH relativeFrom="column">
              <wp:posOffset>5686425</wp:posOffset>
            </wp:positionH>
            <wp:positionV relativeFrom="paragraph">
              <wp:posOffset>123190</wp:posOffset>
            </wp:positionV>
            <wp:extent cx="78359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5" y="21016"/>
                <wp:lineTo x="21005" y="0"/>
                <wp:lineTo x="0" y="0"/>
              </wp:wrapPolygon>
            </wp:wrapTight>
            <wp:docPr id="6" name="Picture 5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48F0DF-7143-4B74-8627-12A06B364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A948F0DF-7143-4B74-8627-12A06B3648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E50C5" w14:textId="768B95A5" w:rsidR="002E1C5D" w:rsidRDefault="002E1C5D" w:rsidP="00151E22">
      <w:pPr>
        <w:spacing w:after="0"/>
      </w:pPr>
      <w:r w:rsidRPr="0029530B">
        <w:rPr>
          <w:b/>
          <w:bCs/>
        </w:rPr>
        <w:t>How to Develop Checklists</w:t>
      </w:r>
      <w:r>
        <w:t xml:space="preserve"> - 45 minutes</w:t>
      </w:r>
      <w:r w:rsidR="007537E0">
        <w:t>; $59</w:t>
      </w:r>
      <w:r w:rsidR="0029530B">
        <w:t xml:space="preserve">.  </w:t>
      </w:r>
      <w:r w:rsidR="000D0D9D">
        <w:t xml:space="preserve">Learn </w:t>
      </w:r>
      <w:r w:rsidR="0029530B">
        <w:t>when and why to use checklists</w:t>
      </w:r>
      <w:r w:rsidR="00827097">
        <w:t xml:space="preserve"> compared to rubrics</w:t>
      </w:r>
      <w:r w:rsidR="0029530B">
        <w:t xml:space="preserve">.  </w:t>
      </w:r>
      <w:r w:rsidR="000D0D9D">
        <w:t xml:space="preserve">The </w:t>
      </w:r>
      <w:r w:rsidR="0029530B">
        <w:t xml:space="preserve">tool </w:t>
      </w:r>
      <w:r w:rsidR="000D0D9D">
        <w:t xml:space="preserve">and guidelines </w:t>
      </w:r>
      <w:r w:rsidR="0029530B">
        <w:t xml:space="preserve">help you and your subject matter experts develop checklists that capture the key behaviors expected of someone who can do a task to standard.  You will see examples of well-designed </w:t>
      </w:r>
      <w:r w:rsidR="00FD7DE3">
        <w:t xml:space="preserve">and poorly designed </w:t>
      </w:r>
      <w:r w:rsidR="0029530B">
        <w:t xml:space="preserve">checklists. </w:t>
      </w:r>
    </w:p>
    <w:p w14:paraId="5077C4C8" w14:textId="50B9C610" w:rsidR="007537E0" w:rsidRDefault="007537E0" w:rsidP="00A50707">
      <w:pPr>
        <w:spacing w:after="0"/>
      </w:pPr>
    </w:p>
    <w:p w14:paraId="69D50767" w14:textId="404C9545" w:rsidR="002E1C5D" w:rsidRDefault="000D0D9D">
      <w:r>
        <w:rPr>
          <w:noProof/>
        </w:rPr>
        <w:drawing>
          <wp:anchor distT="0" distB="0" distL="114300" distR="114300" simplePos="0" relativeHeight="251671552" behindDoc="1" locked="0" layoutInCell="1" allowOverlap="1" wp14:anchorId="65D987AE" wp14:editId="495ED6E1">
            <wp:simplePos x="0" y="0"/>
            <wp:positionH relativeFrom="column">
              <wp:posOffset>5528945</wp:posOffset>
            </wp:positionH>
            <wp:positionV relativeFrom="paragraph">
              <wp:posOffset>812165</wp:posOffset>
            </wp:positionV>
            <wp:extent cx="980440" cy="728980"/>
            <wp:effectExtent l="0" t="0" r="0" b="0"/>
            <wp:wrapTight wrapText="bothSides">
              <wp:wrapPolygon edited="0">
                <wp:start x="0" y="0"/>
                <wp:lineTo x="0" y="20885"/>
                <wp:lineTo x="20984" y="20885"/>
                <wp:lineTo x="20984" y="0"/>
                <wp:lineTo x="0" y="0"/>
              </wp:wrapPolygon>
            </wp:wrapTight>
            <wp:docPr id="7" name="Picture 6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58A2C4-5C05-4FDE-9FD4-1D680FD435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text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1D58A2C4-5C05-4FDE-9FD4-1D680FD435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C1" w:rsidRPr="00827097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63EFDF0" wp14:editId="3DBF7241">
            <wp:simplePos x="0" y="0"/>
            <wp:positionH relativeFrom="column">
              <wp:posOffset>4641215</wp:posOffset>
            </wp:positionH>
            <wp:positionV relativeFrom="paragraph">
              <wp:posOffset>24765</wp:posOffset>
            </wp:positionV>
            <wp:extent cx="1866900" cy="560070"/>
            <wp:effectExtent l="0" t="0" r="0" b="0"/>
            <wp:wrapTight wrapText="bothSides">
              <wp:wrapPolygon edited="0">
                <wp:start x="0" y="0"/>
                <wp:lineTo x="0" y="20571"/>
                <wp:lineTo x="21380" y="20571"/>
                <wp:lineTo x="21380" y="0"/>
                <wp:lineTo x="0" y="0"/>
              </wp:wrapPolygon>
            </wp:wrapTight>
            <wp:docPr id="9" name="Picture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C6C39D-76E0-4708-B62E-FAC3B6C897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89C6C39D-76E0-4708-B62E-FAC3B6C897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C5D" w:rsidRPr="00827097">
        <w:rPr>
          <w:b/>
          <w:bCs/>
        </w:rPr>
        <w:t>How to Develop Rubrics</w:t>
      </w:r>
      <w:r w:rsidR="002E1C5D">
        <w:t xml:space="preserve"> – 60 minutes</w:t>
      </w:r>
      <w:r w:rsidR="007537E0">
        <w:t>; $</w:t>
      </w:r>
      <w:r w:rsidR="00B665A4">
        <w:t>6</w:t>
      </w:r>
      <w:r w:rsidR="007537E0">
        <w:t>9</w:t>
      </w:r>
      <w:r w:rsidR="00151E22">
        <w:t xml:space="preserve">.  </w:t>
      </w:r>
      <w:r>
        <w:t xml:space="preserve">Learn the </w:t>
      </w:r>
      <w:r w:rsidR="00151E22">
        <w:t xml:space="preserve">ins and outs of creating </w:t>
      </w:r>
      <w:r>
        <w:t>rubrics (scales)</w:t>
      </w:r>
      <w:r w:rsidR="00151E22">
        <w:t xml:space="preserve"> </w:t>
      </w:r>
      <w:r w:rsidR="00C75971">
        <w:t xml:space="preserve">ranging </w:t>
      </w:r>
      <w:r w:rsidR="00151E22">
        <w:t xml:space="preserve">from not acceptable to exemplar.  </w:t>
      </w:r>
      <w:r>
        <w:t>Get</w:t>
      </w:r>
      <w:r w:rsidR="00151E22">
        <w:t xml:space="preserve"> probing questions </w:t>
      </w:r>
      <w:r w:rsidR="00C75971">
        <w:t>to identify th</w:t>
      </w:r>
      <w:r w:rsidR="00AE1B69">
        <w:t>e</w:t>
      </w:r>
      <w:r w:rsidR="00C75971">
        <w:t xml:space="preserve"> nuances that distinguish the very good from the barely acceptable.  </w:t>
      </w:r>
      <w:r>
        <w:t xml:space="preserve">See good and bad </w:t>
      </w:r>
      <w:r w:rsidR="00A50707">
        <w:t>examples and learn why they work.</w:t>
      </w:r>
    </w:p>
    <w:p w14:paraId="139D53B1" w14:textId="6CB2D63A" w:rsidR="002E1C5D" w:rsidRDefault="002E1C5D" w:rsidP="00084A53">
      <w:pPr>
        <w:spacing w:after="0"/>
      </w:pPr>
      <w:r w:rsidRPr="00827097">
        <w:rPr>
          <w:b/>
          <w:bCs/>
        </w:rPr>
        <w:t>How to Create Operational Definitions</w:t>
      </w:r>
      <w:r w:rsidR="00827097">
        <w:rPr>
          <w:b/>
          <w:bCs/>
        </w:rPr>
        <w:t xml:space="preserve"> </w:t>
      </w:r>
      <w:r>
        <w:t xml:space="preserve">– </w:t>
      </w:r>
      <w:r w:rsidR="007537E0">
        <w:t>4</w:t>
      </w:r>
      <w:r>
        <w:t>5 minutes</w:t>
      </w:r>
      <w:r w:rsidR="007537E0">
        <w:t>; $59</w:t>
      </w:r>
      <w:r w:rsidR="00A50707">
        <w:t xml:space="preserve">.  Operational definitions explain what the performance is, why it is important, and how it is done.  The output is information you and your subject matter experts </w:t>
      </w:r>
      <w:r w:rsidR="000D0D9D">
        <w:t xml:space="preserve">can use to design </w:t>
      </w:r>
      <w:r w:rsidR="00A50707">
        <w:t xml:space="preserve">the best </w:t>
      </w:r>
      <w:r w:rsidR="000D0D9D">
        <w:t xml:space="preserve">testing </w:t>
      </w:r>
      <w:r w:rsidR="00A50707">
        <w:t>method</w:t>
      </w:r>
      <w:r w:rsidR="000D0D9D">
        <w:t xml:space="preserve">.  </w:t>
      </w:r>
      <w:r w:rsidR="00A50707">
        <w:t xml:space="preserve">You will </w:t>
      </w:r>
      <w:r w:rsidR="00500A85">
        <w:t xml:space="preserve">see good and bad </w:t>
      </w:r>
      <w:r w:rsidR="00A50707">
        <w:t xml:space="preserve">examples and </w:t>
      </w:r>
      <w:r w:rsidR="00AE1B69">
        <w:t xml:space="preserve">get </w:t>
      </w:r>
      <w:r w:rsidR="00500A85">
        <w:t xml:space="preserve">a </w:t>
      </w:r>
      <w:r w:rsidR="00A50707">
        <w:t xml:space="preserve">tool designed to help you get valid information.   </w:t>
      </w:r>
    </w:p>
    <w:p w14:paraId="0B3126BF" w14:textId="7B2E3A1C" w:rsidR="002E1C5D" w:rsidRDefault="00084A53" w:rsidP="00084A53">
      <w:pPr>
        <w:spacing w:after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79178CF" wp14:editId="23D0F0F8">
            <wp:simplePos x="0" y="0"/>
            <wp:positionH relativeFrom="column">
              <wp:posOffset>5789930</wp:posOffset>
            </wp:positionH>
            <wp:positionV relativeFrom="paragraph">
              <wp:posOffset>83185</wp:posOffset>
            </wp:positionV>
            <wp:extent cx="593090" cy="801370"/>
            <wp:effectExtent l="95250" t="19050" r="111760" b="0"/>
            <wp:wrapTight wrapText="bothSides">
              <wp:wrapPolygon edited="0">
                <wp:start x="7212" y="-1699"/>
                <wp:lineTo x="825" y="-1961"/>
                <wp:lineTo x="-2262" y="8064"/>
                <wp:lineTo x="14186" y="17887"/>
                <wp:lineTo x="15543" y="21903"/>
                <wp:lineTo x="19550" y="22737"/>
                <wp:lineTo x="22012" y="20049"/>
                <wp:lineTo x="22200" y="19555"/>
                <wp:lineTo x="17190" y="9978"/>
                <wp:lineTo x="15999" y="1730"/>
                <wp:lineTo x="15895" y="108"/>
                <wp:lineTo x="7212" y="-1699"/>
              </wp:wrapPolygon>
            </wp:wrapTight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C2F4B90E-54B8-4F37-ABDB-2E54CCE07B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C2F4B90E-54B8-4F37-ABDB-2E54CCE07B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7800">
                      <a:off x="0" y="0"/>
                      <a:ext cx="59309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2D996" w14:textId="7BFE5FFA" w:rsidR="002E1C5D" w:rsidRDefault="00084A53">
      <w:r w:rsidRPr="00827097"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0D6D50FC" wp14:editId="36FF47B5">
            <wp:simplePos x="0" y="0"/>
            <wp:positionH relativeFrom="column">
              <wp:posOffset>5610860</wp:posOffset>
            </wp:positionH>
            <wp:positionV relativeFrom="paragraph">
              <wp:posOffset>822960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4" name="Picture 5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2ECB290-2E46-4BFB-B0C0-8366D635D3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42ECB290-2E46-4BFB-B0C0-8366D635D3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C5D" w:rsidRPr="00827097">
        <w:rPr>
          <w:b/>
          <w:bCs/>
        </w:rPr>
        <w:t xml:space="preserve">How to Conduct </w:t>
      </w:r>
      <w:r w:rsidR="007537E0" w:rsidRPr="00827097">
        <w:rPr>
          <w:b/>
          <w:bCs/>
        </w:rPr>
        <w:t>Observational Interviews</w:t>
      </w:r>
      <w:r w:rsidR="007537E0">
        <w:t xml:space="preserve"> </w:t>
      </w:r>
      <w:r>
        <w:t>–</w:t>
      </w:r>
      <w:r w:rsidR="007537E0">
        <w:t xml:space="preserve"> </w:t>
      </w:r>
      <w:r w:rsidR="00A85E98">
        <w:t>60</w:t>
      </w:r>
      <w:r>
        <w:t xml:space="preserve"> minutes; $</w:t>
      </w:r>
      <w:r w:rsidR="000D0D9D">
        <w:t>6</w:t>
      </w:r>
      <w:r>
        <w:t xml:space="preserve">9.  This is a key skill for anyone who has been charged with finding out how experts do their work and why they make the decisions they do.  </w:t>
      </w:r>
      <w:r w:rsidR="00500A85">
        <w:t xml:space="preserve">The tool includes </w:t>
      </w:r>
      <w:r>
        <w:t xml:space="preserve">a set of questions you can adapt and a protocol for setting up and conducting the process. </w:t>
      </w:r>
      <w:r w:rsidR="00A85E98">
        <w:t xml:space="preserve"> </w:t>
      </w:r>
      <w:r>
        <w:t xml:space="preserve">You will find out </w:t>
      </w:r>
      <w:r w:rsidR="00C34C12">
        <w:t xml:space="preserve">how </w:t>
      </w:r>
      <w:r>
        <w:t>to avoid common mista</w:t>
      </w:r>
      <w:r w:rsidR="00EB2084">
        <w:t>kes.</w:t>
      </w:r>
    </w:p>
    <w:p w14:paraId="02EF0745" w14:textId="3A79898A" w:rsidR="002E1C5D" w:rsidRDefault="007537E0">
      <w:r w:rsidRPr="00827097">
        <w:rPr>
          <w:b/>
          <w:bCs/>
        </w:rPr>
        <w:t>How to Conduct Critical-Incident Interviews</w:t>
      </w:r>
      <w:r w:rsidR="00084A53">
        <w:rPr>
          <w:b/>
          <w:bCs/>
        </w:rPr>
        <w:t xml:space="preserve"> – </w:t>
      </w:r>
      <w:r w:rsidR="00084A53" w:rsidRPr="00084A53">
        <w:t xml:space="preserve">45 minutes; $59.  </w:t>
      </w:r>
      <w:r w:rsidR="00084A53">
        <w:t>Ever wonder why some people are just better than other people</w:t>
      </w:r>
      <w:r w:rsidR="00A85E98">
        <w:t>?</w:t>
      </w:r>
      <w:r w:rsidR="00084A53">
        <w:t xml:space="preserve">  This data gathering method is specifically designed to surface </w:t>
      </w:r>
      <w:r w:rsidR="00A85E98">
        <w:t xml:space="preserve">the attributes </w:t>
      </w:r>
      <w:r w:rsidR="00084A53">
        <w:t xml:space="preserve">that discriminate those who do well from those who do average.  </w:t>
      </w:r>
      <w:r w:rsidR="004E6566">
        <w:t xml:space="preserve">You get </w:t>
      </w:r>
      <w:r w:rsidR="00A85E98">
        <w:t xml:space="preserve">guidelines </w:t>
      </w:r>
      <w:r w:rsidR="004E6566">
        <w:t xml:space="preserve">and questions </w:t>
      </w:r>
      <w:r w:rsidR="00A85E98">
        <w:t>for conduct</w:t>
      </w:r>
      <w:r w:rsidR="004E6566">
        <w:t>ing</w:t>
      </w:r>
      <w:r w:rsidR="00A85E98">
        <w:t xml:space="preserve"> the interview you can refine for your own situation</w:t>
      </w:r>
      <w:r w:rsidR="00084A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D8C5D" wp14:editId="67AD5721">
                <wp:simplePos x="0" y="0"/>
                <wp:positionH relativeFrom="column">
                  <wp:posOffset>1561919</wp:posOffset>
                </wp:positionH>
                <wp:positionV relativeFrom="paragraph">
                  <wp:posOffset>783953</wp:posOffset>
                </wp:positionV>
                <wp:extent cx="1302264" cy="124882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152DC7-A0CC-4892-8E09-5D725FFB9B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264" cy="124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65FBA1" w14:textId="77777777" w:rsidR="00084A53" w:rsidRDefault="001C4EDC" w:rsidP="00084A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22" w:history="1">
                              <w:r w:rsidR="00084A53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084A5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23" w:history="1">
                              <w:r w:rsidR="00084A53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8C5D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123pt;margin-top:61.75pt;width:102.5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" filled="f" stroked="f">
                <v:textbox>
                  <w:txbxContent>
                    <w:p w14:paraId="7765FBA1" w14:textId="77777777" w:rsidR="00084A53" w:rsidRDefault="00084A53" w:rsidP="00084A53">
                      <w:pPr>
                        <w:rPr>
                          <w:sz w:val="24"/>
                          <w:szCs w:val="24"/>
                        </w:rPr>
                      </w:pPr>
                      <w:hyperlink r:id="rId24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This Photo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25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85E98">
        <w:t>.</w:t>
      </w:r>
    </w:p>
    <w:p w14:paraId="639E47F3" w14:textId="37E5ABD0" w:rsidR="004E6566" w:rsidRDefault="004E6566">
      <w:r w:rsidRPr="00CF339A"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3BAC9E00" wp14:editId="05AD58E3">
            <wp:simplePos x="0" y="0"/>
            <wp:positionH relativeFrom="column">
              <wp:posOffset>5212080</wp:posOffset>
            </wp:positionH>
            <wp:positionV relativeFrom="paragraph">
              <wp:posOffset>69850</wp:posOffset>
            </wp:positionV>
            <wp:extent cx="125730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273" y="21196"/>
                <wp:lineTo x="21273" y="0"/>
                <wp:lineTo x="0" y="0"/>
              </wp:wrapPolygon>
            </wp:wrapTight>
            <wp:docPr id="12" name="Picture 4" descr="A close up of a neckl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25D528-8A0F-492A-BB8F-E3E92E3506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necklace&#10;&#10;Description automatically generated">
                      <a:extLst>
                        <a:ext uri="{FF2B5EF4-FFF2-40B4-BE49-F238E27FC236}">
                          <a16:creationId xmlns:a16="http://schemas.microsoft.com/office/drawing/2014/main" id="{2D25D528-8A0F-492A-BB8F-E3E92E3506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t="24280" b="21634"/>
                    <a:stretch/>
                  </pic:blipFill>
                  <pic:spPr>
                    <a:xfrm>
                      <a:off x="0" y="0"/>
                      <a:ext cx="12573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3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FBB02" wp14:editId="559A2777">
                <wp:simplePos x="0" y="0"/>
                <wp:positionH relativeFrom="column">
                  <wp:posOffset>8261241</wp:posOffset>
                </wp:positionH>
                <wp:positionV relativeFrom="paragraph">
                  <wp:posOffset>1439545</wp:posOffset>
                </wp:positionV>
                <wp:extent cx="1143000" cy="646331"/>
                <wp:effectExtent l="0" t="0" r="0" b="0"/>
                <wp:wrapNone/>
                <wp:docPr id="8" name="TextBox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BE8A9" w14:textId="77777777" w:rsidR="004E6566" w:rsidRDefault="004E6566" w:rsidP="004E6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FBB0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650.5pt;margin-top:113.35pt;width:90pt;height:5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" filled="f" stroked="f">
                <v:textbox style="mso-fit-shape-to-text:t">
                  <w:txbxContent>
                    <w:p w14:paraId="50CBE8A9" w14:textId="77777777" w:rsidR="004E6566" w:rsidRDefault="004E6566" w:rsidP="004E6566">
                      <w:pPr>
                        <w:rPr>
                          <w:sz w:val="24"/>
                          <w:szCs w:val="24"/>
                        </w:rPr>
                      </w:pPr>
                      <w:hyperlink r:id="rId30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This Photo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31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F33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892C4" wp14:editId="60F8DD3C">
                <wp:simplePos x="0" y="0"/>
                <wp:positionH relativeFrom="column">
                  <wp:posOffset>3926840</wp:posOffset>
                </wp:positionH>
                <wp:positionV relativeFrom="paragraph">
                  <wp:posOffset>1885950</wp:posOffset>
                </wp:positionV>
                <wp:extent cx="1143000" cy="441325"/>
                <wp:effectExtent l="0" t="0" r="0" b="0"/>
                <wp:wrapNone/>
                <wp:docPr id="1" name="TextBox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07215D" w14:textId="77777777" w:rsidR="004E6566" w:rsidRDefault="004E6566" w:rsidP="004E6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32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92C4" id="_x0000_s1028" type="#_x0000_t202" style="position:absolute;margin-left:309.2pt;margin-top:148.5pt;width:90pt;height:3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" filled="f" stroked="f">
                <v:textbox>
                  <w:txbxContent>
                    <w:p w14:paraId="4807215D" w14:textId="77777777" w:rsidR="004E6566" w:rsidRDefault="004E6566" w:rsidP="004E6566">
                      <w:pPr>
                        <w:rPr>
                          <w:sz w:val="24"/>
                          <w:szCs w:val="24"/>
                        </w:rPr>
                      </w:pPr>
                      <w:hyperlink r:id="rId34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This Photo</w:t>
                        </w:r>
                      </w:hyperlink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35" w:history="1">
                        <w:r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F339A">
        <w:rPr>
          <w:b/>
          <w:bCs/>
        </w:rPr>
        <w:t xml:space="preserve">How to Conduct </w:t>
      </w:r>
      <w:r w:rsidR="00CF339A" w:rsidRPr="00CF339A">
        <w:rPr>
          <w:b/>
          <w:bCs/>
        </w:rPr>
        <w:t xml:space="preserve">and Interpret </w:t>
      </w:r>
      <w:r w:rsidRPr="00CF339A">
        <w:rPr>
          <w:b/>
          <w:bCs/>
        </w:rPr>
        <w:t>a Sociogram</w:t>
      </w:r>
      <w:r>
        <w:t xml:space="preserve"> – 60 minutes</w:t>
      </w:r>
      <w:r w:rsidR="00CF339A">
        <w:t>; $69</w:t>
      </w:r>
      <w:r>
        <w:t xml:space="preserve">.  This technique is </w:t>
      </w:r>
      <w:r w:rsidR="00CF339A">
        <w:t xml:space="preserve">used </w:t>
      </w:r>
      <w:r w:rsidRPr="002141BF">
        <w:rPr>
          <w:rFonts w:cstheme="minorHAnsi"/>
        </w:rPr>
        <w:t xml:space="preserve">to graphically display group’s communication patterns, specifically who they choose for guidance, information, and recognition.  </w:t>
      </w:r>
      <w:r>
        <w:rPr>
          <w:rFonts w:cstheme="minorHAnsi"/>
        </w:rPr>
        <w:t xml:space="preserve">It is used with intact work groups </w:t>
      </w:r>
      <w:bookmarkStart w:id="1" w:name="_Hlk31541938"/>
      <w:r>
        <w:rPr>
          <w:rFonts w:cstheme="minorHAnsi"/>
        </w:rPr>
        <w:t xml:space="preserve">to </w:t>
      </w:r>
      <w:r w:rsidRPr="002141BF">
        <w:rPr>
          <w:rFonts w:cstheme="minorHAnsi"/>
        </w:rPr>
        <w:t>identify leaders, social cliques</w:t>
      </w:r>
      <w:r>
        <w:rPr>
          <w:rFonts w:cstheme="minorHAnsi"/>
        </w:rPr>
        <w:t>,</w:t>
      </w:r>
      <w:r w:rsidRPr="002141BF">
        <w:rPr>
          <w:rFonts w:cstheme="minorHAnsi"/>
        </w:rPr>
        <w:t xml:space="preserve"> measure group cohesiveness</w:t>
      </w:r>
      <w:r w:rsidR="00CF339A">
        <w:rPr>
          <w:rFonts w:cstheme="minorHAnsi"/>
        </w:rPr>
        <w:t>, and</w:t>
      </w:r>
      <w:r>
        <w:t xml:space="preserve"> find out who is really in charge.</w:t>
      </w:r>
      <w:bookmarkEnd w:id="1"/>
      <w:r>
        <w:t xml:space="preserve">  </w:t>
      </w:r>
    </w:p>
    <w:p w14:paraId="00FD1F9C" w14:textId="4568AFC3" w:rsidR="001C4EDC" w:rsidRPr="001C4EDC" w:rsidRDefault="001C4EDC" w:rsidP="001C4EDC">
      <w:pPr>
        <w:jc w:val="center"/>
        <w:rPr>
          <w:b/>
          <w:bCs/>
        </w:rPr>
      </w:pPr>
      <w:r w:rsidRPr="001C4EDC">
        <w:rPr>
          <w:b/>
          <w:bCs/>
        </w:rPr>
        <w:t>Register at www.HaleCenter.org</w:t>
      </w:r>
      <w:bookmarkStart w:id="2" w:name="_GoBack"/>
      <w:bookmarkEnd w:id="2"/>
    </w:p>
    <w:sectPr w:rsidR="001C4EDC" w:rsidRPr="001C4EDC" w:rsidSect="003E02C1">
      <w:pgSz w:w="12240" w:h="15840"/>
      <w:pgMar w:top="990" w:right="1440" w:bottom="720" w:left="144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94598"/>
    <w:multiLevelType w:val="hybridMultilevel"/>
    <w:tmpl w:val="36E2C336"/>
    <w:lvl w:ilvl="0" w:tplc="6F16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A9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88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2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1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AA6A26"/>
    <w:multiLevelType w:val="hybridMultilevel"/>
    <w:tmpl w:val="15EAFA48"/>
    <w:lvl w:ilvl="0" w:tplc="4868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A3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2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6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E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2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5D"/>
    <w:rsid w:val="0004606A"/>
    <w:rsid w:val="00070D01"/>
    <w:rsid w:val="00084A53"/>
    <w:rsid w:val="000D0D9D"/>
    <w:rsid w:val="00123CCE"/>
    <w:rsid w:val="00151E22"/>
    <w:rsid w:val="001C4EDC"/>
    <w:rsid w:val="001E5559"/>
    <w:rsid w:val="002866DA"/>
    <w:rsid w:val="0029530B"/>
    <w:rsid w:val="002E1C5D"/>
    <w:rsid w:val="00351718"/>
    <w:rsid w:val="00357439"/>
    <w:rsid w:val="00373137"/>
    <w:rsid w:val="003A306B"/>
    <w:rsid w:val="003E02C1"/>
    <w:rsid w:val="00483D4E"/>
    <w:rsid w:val="004E6566"/>
    <w:rsid w:val="00500A85"/>
    <w:rsid w:val="006602A3"/>
    <w:rsid w:val="006E03B4"/>
    <w:rsid w:val="00706B6D"/>
    <w:rsid w:val="007537E0"/>
    <w:rsid w:val="007D017B"/>
    <w:rsid w:val="00827097"/>
    <w:rsid w:val="008A0231"/>
    <w:rsid w:val="00902EC3"/>
    <w:rsid w:val="009B1B5C"/>
    <w:rsid w:val="009F5A12"/>
    <w:rsid w:val="00A07F66"/>
    <w:rsid w:val="00A238A6"/>
    <w:rsid w:val="00A50707"/>
    <w:rsid w:val="00A85E98"/>
    <w:rsid w:val="00AC599C"/>
    <w:rsid w:val="00AE1B69"/>
    <w:rsid w:val="00B20090"/>
    <w:rsid w:val="00B665A4"/>
    <w:rsid w:val="00BF52C7"/>
    <w:rsid w:val="00C34C12"/>
    <w:rsid w:val="00C367C7"/>
    <w:rsid w:val="00C75971"/>
    <w:rsid w:val="00C94B2D"/>
    <w:rsid w:val="00CB4C9B"/>
    <w:rsid w:val="00CF339A"/>
    <w:rsid w:val="00D57D9F"/>
    <w:rsid w:val="00DA73EF"/>
    <w:rsid w:val="00EB2084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1DF0"/>
  <w15:chartTrackingRefBased/>
  <w15:docId w15:val="{8D3D7835-8CD7-4FAD-AE1D-B3B701D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70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hileemployment.cl/check-list-curricular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pathtothepossible.wordpress.com/2011/10/03/less-interviews/" TargetMode="External"/><Relationship Id="rId34" Type="http://schemas.openxmlformats.org/officeDocument/2006/relationships/hyperlink" Target="https://en.wikipedia.org/wiki/Sociogram" TargetMode="External"/><Relationship Id="rId7" Type="http://schemas.openxmlformats.org/officeDocument/2006/relationships/hyperlink" Target="http://www.HaleCentre.org/event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oug-johnson.squarespace.com/blue-skunk-blog/2014/3/13/subjectivity-and-multiple-assessors.html" TargetMode="External"/><Relationship Id="rId25" Type="http://schemas.openxmlformats.org/officeDocument/2006/relationships/hyperlink" Target="https://creativecommons.org/licenses/by-nc/3.0/" TargetMode="External"/><Relationship Id="rId33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gif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ositecheckup.com/articles/9-effective-ways-to-improve-your-blog" TargetMode="External"/><Relationship Id="rId11" Type="http://schemas.openxmlformats.org/officeDocument/2006/relationships/hyperlink" Target="http://saketvaani.blogspot.com/2011/02/five-steps-to-success.html" TargetMode="External"/><Relationship Id="rId24" Type="http://schemas.openxmlformats.org/officeDocument/2006/relationships/hyperlink" Target="http://arthistoryteachingresources.org/2015/09/pedagogy-through-observation/" TargetMode="External"/><Relationship Id="rId32" Type="http://schemas.openxmlformats.org/officeDocument/2006/relationships/hyperlink" Target="https://en.wikipedia.org/wiki/Sociogra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bibliobsession.net/2010/03/03/mediation-numerique-en-bibliotheque-une-definition/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hyperlink" Target="https://en.wikipedia.org/wiki/Sociogra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arthistoryteachingresources.org/2015/09/pedagogy-through-observation/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otacke/12221292443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arthistoryteachingresources.org/2015/09/pedagogy-through-observation/" TargetMode="External"/><Relationship Id="rId27" Type="http://schemas.openxmlformats.org/officeDocument/2006/relationships/hyperlink" Target="https://en.wikipedia.org/wiki/Sociogram" TargetMode="External"/><Relationship Id="rId30" Type="http://schemas.openxmlformats.org/officeDocument/2006/relationships/hyperlink" Target="https://en.wikipedia.org/wiki/Sociogram" TargetMode="External"/><Relationship Id="rId35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Hale</dc:creator>
  <cp:keywords/>
  <dc:description/>
  <cp:lastModifiedBy>Judith Hale</cp:lastModifiedBy>
  <cp:revision>19</cp:revision>
  <cp:lastPrinted>2019-09-09T15:37:00Z</cp:lastPrinted>
  <dcterms:created xsi:type="dcterms:W3CDTF">2019-08-30T20:38:00Z</dcterms:created>
  <dcterms:modified xsi:type="dcterms:W3CDTF">2020-02-02T20:30:00Z</dcterms:modified>
</cp:coreProperties>
</file>